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51F" w:rsidRPr="0034651F" w:rsidRDefault="0034651F" w:rsidP="0034651F">
      <w:pPr>
        <w:shd w:val="clear" w:color="auto" w:fill="FFFFFF"/>
        <w:spacing w:line="270" w:lineRule="atLeast"/>
        <w:ind w:left="720"/>
        <w:rPr>
          <w:rFonts w:ascii="Helvetica" w:eastAsia="Times New Roman" w:hAnsi="Helvetica" w:cs="Times New Roman"/>
          <w:color w:val="3F3E3E"/>
          <w:sz w:val="18"/>
          <w:szCs w:val="18"/>
        </w:rPr>
      </w:pPr>
      <w:r w:rsidRPr="0034651F">
        <w:rPr>
          <w:rFonts w:ascii="Helvetica" w:eastAsia="Times New Roman" w:hAnsi="Helvetica" w:cs="Times New Roman"/>
          <w:color w:val="3F3E3E"/>
          <w:sz w:val="18"/>
          <w:szCs w:val="18"/>
        </w:rPr>
        <w:t>Category: </w:t>
      </w:r>
      <w:hyperlink r:id="rId5" w:history="1">
        <w:r w:rsidRPr="0034651F">
          <w:rPr>
            <w:rFonts w:ascii="Helvetica" w:eastAsia="Times New Roman" w:hAnsi="Helvetica" w:cs="Times New Roman"/>
            <w:color w:val="0000FF"/>
            <w:sz w:val="18"/>
            <w:szCs w:val="18"/>
          </w:rPr>
          <w:t>Minutes</w:t>
        </w:r>
      </w:hyperlink>
    </w:p>
    <w:p w:rsidR="0034651F" w:rsidRPr="0034651F" w:rsidRDefault="0034651F" w:rsidP="0034651F">
      <w:pPr>
        <w:shd w:val="clear" w:color="auto" w:fill="FFFFFF"/>
        <w:spacing w:line="270" w:lineRule="atLeast"/>
        <w:ind w:left="720"/>
        <w:rPr>
          <w:rFonts w:ascii="Helvetica" w:eastAsia="Times New Roman" w:hAnsi="Helvetica" w:cs="Times New Roman"/>
          <w:color w:val="3F3E3E"/>
          <w:sz w:val="18"/>
          <w:szCs w:val="18"/>
        </w:rPr>
      </w:pPr>
      <w:r w:rsidRPr="0034651F">
        <w:rPr>
          <w:rFonts w:ascii="Helvetica" w:eastAsia="Times New Roman" w:hAnsi="Helvetica" w:cs="Times New Roman"/>
          <w:color w:val="3F3E3E"/>
          <w:sz w:val="18"/>
          <w:szCs w:val="18"/>
        </w:rPr>
        <w:t>Hits: 191</w:t>
      </w:r>
    </w:p>
    <w:p w:rsidR="0034651F" w:rsidRPr="0034651F" w:rsidRDefault="0034651F" w:rsidP="0034651F">
      <w:pPr>
        <w:shd w:val="clear" w:color="auto" w:fill="FFFFFF"/>
        <w:spacing w:after="240" w:line="270" w:lineRule="atLeast"/>
        <w:jc w:val="center"/>
        <w:rPr>
          <w:rFonts w:ascii="Helvetica" w:eastAsia="Times New Roman" w:hAnsi="Helvetica" w:cs="Times New Roman"/>
          <w:color w:val="3F3E3E"/>
          <w:sz w:val="18"/>
          <w:szCs w:val="18"/>
        </w:rPr>
      </w:pPr>
      <w:r w:rsidRPr="0034651F">
        <w:rPr>
          <w:rFonts w:ascii="Helvetica" w:eastAsia="Times New Roman" w:hAnsi="Helvetica" w:cs="Times New Roman"/>
          <w:color w:val="3F3E3E"/>
          <w:sz w:val="18"/>
          <w:szCs w:val="18"/>
        </w:rPr>
        <w:t>Faculty Senate </w:t>
      </w:r>
      <w:r w:rsidRPr="0034651F">
        <w:rPr>
          <w:rFonts w:ascii="Helvetica" w:eastAsia="Times New Roman" w:hAnsi="Helvetica" w:cs="Times New Roman"/>
          <w:color w:val="3F3E3E"/>
          <w:sz w:val="18"/>
          <w:szCs w:val="18"/>
        </w:rPr>
        <w:br/>
        <w:t>Held on: Feb. 2, 2010, 3 p.m. </w:t>
      </w:r>
      <w:r w:rsidRPr="0034651F">
        <w:rPr>
          <w:rFonts w:ascii="Helvetica" w:eastAsia="Times New Roman" w:hAnsi="Helvetica" w:cs="Times New Roman"/>
          <w:color w:val="3F3E3E"/>
          <w:sz w:val="18"/>
          <w:szCs w:val="18"/>
        </w:rPr>
        <w:br/>
        <w:t>Held at: 8th Floor of John Gray Library </w:t>
      </w:r>
    </w:p>
    <w:p w:rsidR="0034651F" w:rsidRPr="0034651F" w:rsidRDefault="0034651F" w:rsidP="0034651F">
      <w:pPr>
        <w:shd w:val="clear" w:color="auto" w:fill="FFFFFF"/>
        <w:spacing w:line="270" w:lineRule="atLeast"/>
        <w:jc w:val="both"/>
        <w:rPr>
          <w:rFonts w:ascii="Helvetica" w:hAnsi="Helvetica" w:cs="Times New Roman"/>
          <w:color w:val="3F3E3E"/>
          <w:sz w:val="18"/>
          <w:szCs w:val="18"/>
        </w:rPr>
      </w:pPr>
      <w:r w:rsidRPr="0034651F">
        <w:rPr>
          <w:rFonts w:ascii="Helvetica" w:hAnsi="Helvetica" w:cs="Times New Roman"/>
          <w:color w:val="3F3E3E"/>
          <w:sz w:val="18"/>
          <w:szCs w:val="18"/>
        </w:rPr>
        <w:t>Faculty Senate</w:t>
      </w:r>
      <w:r w:rsidRPr="0034651F">
        <w:rPr>
          <w:rFonts w:ascii="Helvetica" w:hAnsi="Helvetica" w:cs="Times New Roman"/>
          <w:color w:val="3F3E3E"/>
          <w:sz w:val="18"/>
          <w:szCs w:val="18"/>
        </w:rPr>
        <w:br/>
        <w:t>Minutes of the Meeting </w:t>
      </w:r>
      <w:r w:rsidRPr="0034651F">
        <w:rPr>
          <w:rFonts w:ascii="Helvetica" w:hAnsi="Helvetica" w:cs="Times New Roman"/>
          <w:color w:val="3F3E3E"/>
          <w:sz w:val="18"/>
          <w:szCs w:val="18"/>
        </w:rPr>
        <w:br/>
        <w:t>Feb 3, 2010</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t>Attending: </w:t>
      </w:r>
      <w:r w:rsidRPr="0034651F">
        <w:rPr>
          <w:rFonts w:ascii="Helvetica" w:hAnsi="Helvetica" w:cs="Times New Roman"/>
          <w:color w:val="3F3E3E"/>
          <w:sz w:val="18"/>
          <w:szCs w:val="18"/>
        </w:rPr>
        <w:br/>
        <w:t>College of Arts and Sciences: Valentin Andreev, Dianna Rivers, Randall Yoder, Paul Bernazzani, Nancy Blume, Jennie Godkin, Faith Wallace, Jennifer Fagen, Jeremy Shelton, Catalina Castillon, Pat Heintzelman, Yaw Oteng, Ted Mahavier, Kumer Das, Don Owen, Bo Sun. College of Business: George Kenyon, Alicen Flosi, Tommy Thompson, Soumava Bandyopadhyay. College of Education and Human Development: Lula Henry, Sandra Richardson, Jane Irons, Betty Duncan, Molly Dahm, Barbara Hernandez. College of Engineering: Paul Corder, John Gossage, , Enno Koehn,Wendell Bean. College of Fine Arts and Communications: Nicki Michalski, Xenia Fedorchenko, Jeff Wisor, Kurt Gilman, Prince Thomas. Library: Trina Nolen, Mark Asteris. Developmental Studies: Umporn Tosirisuk. Lamar State College, Port Arthur: Mavis Triebel</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t>Not Attending: </w:t>
      </w:r>
      <w:r w:rsidRPr="0034651F">
        <w:rPr>
          <w:rFonts w:ascii="Helvetica" w:hAnsi="Helvetica" w:cs="Times New Roman"/>
          <w:color w:val="3F3E3E"/>
          <w:sz w:val="18"/>
          <w:szCs w:val="18"/>
        </w:rPr>
        <w:br/>
        <w:t>College of Arts and Sciences: Teri Davis, Mike Mathis. College of Business: Howell Lynch</w:t>
      </w:r>
      <w:r w:rsidRPr="0034651F">
        <w:rPr>
          <w:rFonts w:ascii="Helvetica" w:hAnsi="Helvetica" w:cs="Times New Roman"/>
          <w:color w:val="3F3E3E"/>
          <w:sz w:val="18"/>
          <w:szCs w:val="18"/>
        </w:rPr>
        <w:br/>
        <w:t>College of Education and Human Development: Fara Goulas, Elvis Arterbury. College of Engineering: Weihang Zhu, Kyaw Aung,. College of Fine Arts and Communication: Monica Harn, Zanthia Smith.</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r>
      <w:r w:rsidRPr="0034651F">
        <w:rPr>
          <w:rFonts w:ascii="Helvetica" w:hAnsi="Helvetica" w:cs="Times New Roman"/>
          <w:color w:val="3F3E3E"/>
          <w:sz w:val="18"/>
          <w:szCs w:val="18"/>
        </w:rPr>
        <w:br/>
        <w:t>Quorum was met.</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t>Call to Order: </w:t>
      </w:r>
      <w:r w:rsidRPr="0034651F">
        <w:rPr>
          <w:rFonts w:ascii="Helvetica" w:hAnsi="Helvetica" w:cs="Times New Roman"/>
          <w:color w:val="3F3E3E"/>
          <w:sz w:val="18"/>
          <w:szCs w:val="18"/>
        </w:rPr>
        <w:br/>
        <w:t>President Valentin Andreev called the meeting to order at 3:00 p.m.</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t>Approval of Minutes:</w:t>
      </w:r>
      <w:r w:rsidRPr="0034651F">
        <w:rPr>
          <w:rFonts w:ascii="Helvetica" w:hAnsi="Helvetica" w:cs="Times New Roman"/>
          <w:color w:val="3F3E3E"/>
          <w:sz w:val="18"/>
          <w:szCs w:val="18"/>
        </w:rPr>
        <w:br/>
        <w:t>Mark Asteris made the motion to approve the minutes of Dec. 2, 2009, and Nicki Michalski seconded the motion. Motion carried.</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t>President’s Report:</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t>1. SACS: Valentin Andreev informed the Senate that SACS has placed Lamar University on probation at the end of last semester, the last class day. SACS apparently was not satisfied with the structure of the Academic Partnership Master’s Program in the College of Education. The university plans to employ only PhDs for the program. The plan is not finalized yet.</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t>2. Budget: Valentin announced the following: First, the State requested from the university to return $7.3 million from the current state appropriation. Next, the Governor sent a letter requesting that each state agency should submit a plan to identify savings totaling 5% of general revenue and general revenue-dedicated appropriations for the 2010-2011 biennium (in other words, our budget was reduced by 5%, or $4 millions). The search for the VP of Research has been halted. There may be no merit or equity raises. </w:t>
      </w:r>
      <w:r w:rsidRPr="0034651F">
        <w:rPr>
          <w:rFonts w:ascii="Helvetica" w:hAnsi="Helvetica" w:cs="Times New Roman"/>
          <w:color w:val="3F3E3E"/>
          <w:sz w:val="18"/>
          <w:szCs w:val="18"/>
        </w:rPr>
        <w:br/>
      </w:r>
      <w:r w:rsidRPr="0034651F">
        <w:rPr>
          <w:rFonts w:ascii="Helvetica" w:hAnsi="Helvetica" w:cs="Times New Roman"/>
          <w:color w:val="3F3E3E"/>
          <w:sz w:val="18"/>
          <w:szCs w:val="18"/>
        </w:rPr>
        <w:lastRenderedPageBreak/>
        <w:br/>
        <w:t>3. The THECB is considering a change in the credit-hour funding: a possibility is to count credit hours at the end of the semester, and maybe not to count for funding purposes W and Q’s.</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t>4. Good News: We have a 14,000 student enrollment which is record breaking for the Spring semester. The main reason is the economy. People unemployed are obtaining their degrees. </w:t>
      </w:r>
    </w:p>
    <w:p w:rsidR="0034651F" w:rsidRPr="0034651F" w:rsidRDefault="0034651F" w:rsidP="0034651F">
      <w:pPr>
        <w:shd w:val="clear" w:color="auto" w:fill="FFFFFF"/>
        <w:spacing w:line="270" w:lineRule="atLeast"/>
        <w:jc w:val="both"/>
        <w:rPr>
          <w:rFonts w:ascii="Helvetica" w:hAnsi="Helvetica" w:cs="Times New Roman"/>
          <w:color w:val="3F3E3E"/>
          <w:sz w:val="18"/>
          <w:szCs w:val="18"/>
        </w:rPr>
      </w:pPr>
      <w:r w:rsidRPr="0034651F">
        <w:rPr>
          <w:rFonts w:ascii="Helvetica" w:hAnsi="Helvetica" w:cs="Times New Roman"/>
          <w:color w:val="3F3E3E"/>
          <w:sz w:val="18"/>
          <w:szCs w:val="18"/>
        </w:rPr>
        <w:t>5. Tenure and Promotion Committee Rule Changes: Valentin and Jeremy are on the new Committee. The rule changes will impact faculty going through 4th year review. Proposed changes will be discussed by the university community and by the Faculty Senate. We will have input. </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r>
      <w:r w:rsidRPr="0034651F">
        <w:rPr>
          <w:rFonts w:ascii="Helvetica" w:hAnsi="Helvetica" w:cs="Times New Roman"/>
          <w:color w:val="3F3E3E"/>
          <w:sz w:val="18"/>
          <w:szCs w:val="18"/>
        </w:rPr>
        <w:br/>
        <w:t>Committee Reports:</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t>a. Academic Issues: Nicki Michalski, Committee Chair, stated the following: </w:t>
      </w:r>
      <w:r w:rsidRPr="0034651F">
        <w:rPr>
          <w:rFonts w:ascii="Helvetica" w:hAnsi="Helvetica" w:cs="Times New Roman"/>
          <w:color w:val="3F3E3E"/>
          <w:sz w:val="18"/>
          <w:szCs w:val="18"/>
        </w:rPr>
        <w:br/>
        <w:t>Concerning the case of Richard Ashmore, adjunct instructor in the Department of Earth and Space Science, brought to the attention of the Faculty Senate at the November 4, 2009 meeting, and sent to the Academic Issues Committee for review at the December 2, 2009 meeting, the Academic Issues Committee undertook an investigation of the situation and presents the following findings:</w:t>
      </w:r>
      <w:r w:rsidRPr="0034651F">
        <w:rPr>
          <w:rFonts w:ascii="Helvetica" w:hAnsi="Helvetica" w:cs="Times New Roman"/>
          <w:color w:val="3F3E3E"/>
          <w:sz w:val="18"/>
          <w:szCs w:val="18"/>
        </w:rPr>
        <w:br/>
        <w:t>Richard Ashmore was contracted to teach 1.9 FTEs for the Earth and Space Sciences Department. He had designed online courses to be used for Geol 1403 and Geol 1404. There appear to have been very large numbers of students in these classes (they were capped at 80 students per section) and he was teaching an extraordinarily high number of sections.</w:t>
      </w:r>
      <w:r w:rsidRPr="0034651F">
        <w:rPr>
          <w:rFonts w:ascii="Helvetica" w:hAnsi="Helvetica" w:cs="Times New Roman"/>
          <w:color w:val="3F3E3E"/>
          <w:sz w:val="18"/>
          <w:szCs w:val="18"/>
        </w:rPr>
        <w:br/>
        <w:t>We were able to ascertain the following timeline, but because Dean Nichols and Department Chair Jim Jordan refused to discuss the issue with us (citing it as a personnel issue) and Director Nichols and Assistant Director Jarrell of Distance Education did not respond at all to our request for information, we were unable to corroborate our understanding of the timeline or events with a balanced, two-sided perspective:</w:t>
      </w:r>
      <w:r w:rsidRPr="0034651F">
        <w:rPr>
          <w:rFonts w:ascii="Helvetica" w:hAnsi="Helvetica" w:cs="Times New Roman"/>
          <w:color w:val="3F3E3E"/>
          <w:sz w:val="18"/>
          <w:szCs w:val="18"/>
        </w:rPr>
        <w:br/>
        <w:t>• August, 2009 several students from the summer session begin posting in the fall section’s bulletin board telling students they should drop the class because Ashmore expects students to be largely self-directed in the on-line class</w:t>
      </w:r>
      <w:r w:rsidRPr="0034651F">
        <w:rPr>
          <w:rFonts w:ascii="Helvetica" w:hAnsi="Helvetica" w:cs="Times New Roman"/>
          <w:color w:val="3F3E3E"/>
          <w:sz w:val="18"/>
          <w:szCs w:val="18"/>
        </w:rPr>
        <w:br/>
        <w:t>• October 12, 2009, Distance Ed tells the students the proper channel for complaints is to contact the department chair, then the dean of the college</w:t>
      </w:r>
      <w:r w:rsidRPr="0034651F">
        <w:rPr>
          <w:rFonts w:ascii="Helvetica" w:hAnsi="Helvetica" w:cs="Times New Roman"/>
          <w:color w:val="3F3E3E"/>
          <w:sz w:val="18"/>
          <w:szCs w:val="18"/>
        </w:rPr>
        <w:br/>
        <w:t>• October 13, 2009, it is posted on the bulletin board (by a student) that students with complaints should call the Earth and Space Science Department and the information will be passed on to Jim Jordan</w:t>
      </w:r>
      <w:r w:rsidRPr="0034651F">
        <w:rPr>
          <w:rFonts w:ascii="Helvetica" w:hAnsi="Helvetica" w:cs="Times New Roman"/>
          <w:color w:val="3F3E3E"/>
          <w:sz w:val="18"/>
          <w:szCs w:val="18"/>
        </w:rPr>
        <w:br/>
        <w:t>• October 14, 2009, an LU staff member and Geol 1404 student sends an extensive complaint to Drs. Jordan and Nichols</w:t>
      </w:r>
      <w:r w:rsidRPr="0034651F">
        <w:rPr>
          <w:rFonts w:ascii="Helvetica" w:hAnsi="Helvetica" w:cs="Times New Roman"/>
          <w:color w:val="3F3E3E"/>
          <w:sz w:val="18"/>
          <w:szCs w:val="18"/>
        </w:rPr>
        <w:br/>
        <w:t>• October 30, 2009, Cynthia Parrish posts on the board that she has been made instructor of record for the class, another posts says she will be “assisting with” the class</w:t>
      </w:r>
      <w:r w:rsidRPr="0034651F">
        <w:rPr>
          <w:rFonts w:ascii="Helvetica" w:hAnsi="Helvetica" w:cs="Times New Roman"/>
          <w:color w:val="3F3E3E"/>
          <w:sz w:val="18"/>
          <w:szCs w:val="18"/>
        </w:rPr>
        <w:br/>
        <w:t>• November 11, 2009, Dean Nichols comments, “I have replace [sic] Mr. Ashmore in the course”</w:t>
      </w:r>
      <w:r w:rsidRPr="0034651F">
        <w:rPr>
          <w:rFonts w:ascii="Helvetica" w:hAnsi="Helvetica" w:cs="Times New Roman"/>
          <w:color w:val="3F3E3E"/>
          <w:sz w:val="18"/>
          <w:szCs w:val="18"/>
        </w:rPr>
        <w:br/>
        <w:t>• December 6, 2009, Jim Jordan says the class is being team taught and that he will post the grades but questions can be addressed to him (Jordan), Ashmore or Parrish</w:t>
      </w:r>
      <w:r w:rsidRPr="0034651F">
        <w:rPr>
          <w:rFonts w:ascii="Helvetica" w:hAnsi="Helvetica" w:cs="Times New Roman"/>
          <w:color w:val="3F3E3E"/>
          <w:sz w:val="18"/>
          <w:szCs w:val="18"/>
        </w:rPr>
        <w:br/>
        <w:t>• End of semester, Jordan post grades with no input from Ashmore</w:t>
      </w:r>
      <w:r w:rsidRPr="0034651F">
        <w:rPr>
          <w:rFonts w:ascii="Helvetica" w:hAnsi="Helvetica" w:cs="Times New Roman"/>
          <w:color w:val="3F3E3E"/>
          <w:sz w:val="18"/>
          <w:szCs w:val="18"/>
        </w:rPr>
        <w:br/>
        <w:t>• Currently, students are still contacting Ashmore, thinking he is still handling the course</w:t>
      </w:r>
      <w:r w:rsidRPr="0034651F">
        <w:rPr>
          <w:rFonts w:ascii="Helvetica" w:hAnsi="Helvetica" w:cs="Times New Roman"/>
          <w:color w:val="3F3E3E"/>
          <w:sz w:val="18"/>
          <w:szCs w:val="18"/>
        </w:rPr>
        <w:br/>
        <w:t>• Spring 2010, Richard Ashmore is teaching one class, on-line, at Lamar University</w:t>
      </w:r>
      <w:r w:rsidRPr="0034651F">
        <w:rPr>
          <w:rFonts w:ascii="Helvetica" w:hAnsi="Helvetica" w:cs="Times New Roman"/>
          <w:color w:val="3F3E3E"/>
          <w:sz w:val="18"/>
          <w:szCs w:val="18"/>
        </w:rPr>
        <w:br/>
        <w:t>Due to the contradictory nature of many of these comments and the available data (emails, forum postings, etc.), we are only confident in the following: (Nicki continues with her Report)</w:t>
      </w:r>
      <w:r w:rsidRPr="0034651F">
        <w:rPr>
          <w:rFonts w:ascii="Helvetica" w:hAnsi="Helvetica" w:cs="Times New Roman"/>
          <w:color w:val="3F3E3E"/>
          <w:sz w:val="18"/>
          <w:szCs w:val="18"/>
        </w:rPr>
        <w:br/>
        <w:t>• This event was precipitated by several unsatisfied students—the negative comments are only made by a handful, but are repeated ad nauseum.</w:t>
      </w:r>
      <w:r w:rsidRPr="0034651F">
        <w:rPr>
          <w:rFonts w:ascii="Helvetica" w:hAnsi="Helvetica" w:cs="Times New Roman"/>
          <w:color w:val="3F3E3E"/>
          <w:sz w:val="18"/>
          <w:szCs w:val="18"/>
        </w:rPr>
        <w:br/>
        <w:t>• This was a departmental issue and should have been handled by the Department Chair, Jim Jordan, without interference from the Dean unless it was specifically sought by him or Mr. Ashmore.</w:t>
      </w:r>
      <w:r w:rsidRPr="0034651F">
        <w:rPr>
          <w:rFonts w:ascii="Helvetica" w:hAnsi="Helvetica" w:cs="Times New Roman"/>
          <w:color w:val="3F3E3E"/>
          <w:sz w:val="18"/>
          <w:szCs w:val="18"/>
        </w:rPr>
        <w:br/>
        <w:t>• The university needs to establish a reasonable cap on the number of students allowed per class.</w:t>
      </w:r>
      <w:r w:rsidRPr="0034651F">
        <w:rPr>
          <w:rFonts w:ascii="Helvetica" w:hAnsi="Helvetica" w:cs="Times New Roman"/>
          <w:color w:val="3F3E3E"/>
          <w:sz w:val="18"/>
          <w:szCs w:val="18"/>
        </w:rPr>
        <w:br/>
        <w:t>• The university needs to establish, and enforce, a cap on the number of classes taught by an individual.</w:t>
      </w:r>
      <w:r w:rsidRPr="0034651F">
        <w:rPr>
          <w:rFonts w:ascii="Helvetica" w:hAnsi="Helvetica" w:cs="Times New Roman"/>
          <w:color w:val="3F3E3E"/>
          <w:sz w:val="18"/>
          <w:szCs w:val="18"/>
        </w:rPr>
        <w:br/>
        <w:t>• The university needs a published policy for dealing with the removal of an instructor of record from a class. This policy should adhere to the same guidelines as the grade grievance policy already in place.</w:t>
      </w:r>
      <w:r w:rsidRPr="0034651F">
        <w:rPr>
          <w:rFonts w:ascii="Helvetica" w:hAnsi="Helvetica" w:cs="Times New Roman"/>
          <w:color w:val="3F3E3E"/>
          <w:sz w:val="18"/>
          <w:szCs w:val="18"/>
        </w:rPr>
        <w:br/>
        <w:t>Nicki then stated: We do think that Mr. Ashmore was, most likely, treated in an unfair and unprofessional manner, especially considering that he had been led to believe he would soon be granted a full-time position at Lamar. In addition, if the department and college felt he was incompetent enough to remove from a class, they would not have hired him to teach the following semester. Nicki stated that the Committee revised the prior draft resolution and will present it as a friendly amendment in the Old Business section of today’s meeting.</w:t>
      </w:r>
      <w:r w:rsidRPr="0034651F">
        <w:rPr>
          <w:rFonts w:ascii="Helvetica" w:hAnsi="Helvetica" w:cs="Times New Roman"/>
          <w:color w:val="3F3E3E"/>
          <w:sz w:val="18"/>
          <w:szCs w:val="18"/>
        </w:rPr>
        <w:br/>
        <w:t>Valentin commended Nicki and the Academic Issues Committee for the extensive work they did on the issue. </w:t>
      </w:r>
      <w:r w:rsidRPr="0034651F">
        <w:rPr>
          <w:rFonts w:ascii="Helvetica" w:hAnsi="Helvetica" w:cs="Times New Roman"/>
          <w:color w:val="3F3E3E"/>
          <w:sz w:val="18"/>
          <w:szCs w:val="18"/>
        </w:rPr>
        <w:br/>
        <w:t>b. Faculty Issues: Lula Henry, Committee Chair, reported:</w:t>
      </w:r>
      <w:r w:rsidRPr="0034651F">
        <w:rPr>
          <w:rFonts w:ascii="Helvetica" w:hAnsi="Helvetica" w:cs="Times New Roman"/>
          <w:color w:val="3F3E3E"/>
          <w:sz w:val="18"/>
          <w:szCs w:val="18"/>
        </w:rPr>
        <w:br/>
        <w:t>We thank Valentin and Jeremy for taking over the Tenure and Promotion Rule Changes </w:t>
      </w:r>
      <w:r w:rsidRPr="0034651F">
        <w:rPr>
          <w:rFonts w:ascii="Helvetica" w:hAnsi="Helvetica" w:cs="Times New Roman"/>
          <w:color w:val="3F3E3E"/>
          <w:sz w:val="18"/>
          <w:szCs w:val="18"/>
        </w:rPr>
        <w:br/>
        <w:t>Committee. The LU Piper nominee did not submit his required application on time and so LU had no nominee to present to the state. The committee still needs to make a couple of phone calls pertaining to students traveling with faculty on field trips and the required insurance and liability. We will be meeting with Barry Johnson. The Committee meets again next Wednesday.</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t>c. Budget &amp; Compensation: Barbara Hernandez, Committee Chair reported:</w:t>
      </w:r>
      <w:r w:rsidRPr="0034651F">
        <w:rPr>
          <w:rFonts w:ascii="Helvetica" w:hAnsi="Helvetica" w:cs="Times New Roman"/>
          <w:color w:val="3F3E3E"/>
          <w:sz w:val="18"/>
          <w:szCs w:val="18"/>
        </w:rPr>
        <w:br/>
        <w:t>The Budget and Compensation Committee met in December and analyzed the merit pay per college and per departments. We are now structuring our overall summary statement and a summary for each college and department. There were many inconsistencies in the distribution of the merit pay this year and we will give a full report at the next meeting. I would like to thank and recognize the committee members for this arduous task. We will meet again on Feb 10 at 3PM HHP room 200.</w:t>
      </w:r>
      <w:r w:rsidRPr="0034651F">
        <w:rPr>
          <w:rFonts w:ascii="Helvetica" w:hAnsi="Helvetica" w:cs="Times New Roman"/>
          <w:color w:val="3F3E3E"/>
          <w:sz w:val="18"/>
          <w:szCs w:val="18"/>
        </w:rPr>
        <w:br/>
        <w:t>d. Faculty Research &amp; Development: John Gossage, Committee Chair, reported:</w:t>
      </w:r>
      <w:r w:rsidRPr="0034651F">
        <w:rPr>
          <w:rFonts w:ascii="Helvetica" w:hAnsi="Helvetica" w:cs="Times New Roman"/>
          <w:color w:val="3F3E3E"/>
          <w:sz w:val="18"/>
          <w:szCs w:val="18"/>
        </w:rPr>
        <w:br/>
        <w:t>The Committee met on Wednesday, November 11, 2009, and determined that all six of the requests for Development Leave were meritorious and recommended funding all of them. The requests exceeded the budget of $60,000. Provost Steve Doblin has funded five requests, including the following: </w:t>
      </w:r>
      <w:r w:rsidRPr="0034651F">
        <w:rPr>
          <w:rFonts w:ascii="Helvetica" w:hAnsi="Helvetica" w:cs="Times New Roman"/>
          <w:color w:val="3F3E3E"/>
          <w:sz w:val="18"/>
          <w:szCs w:val="18"/>
        </w:rPr>
        <w:br/>
        <w:t>1. Jimmy Bryan: “The American Elsewhere: Adventurism and Manliness in the Age of Expansion, 1815-1850.” 2. David Castle: “An Inventory and Analysis of Institutional Changes in Southern State Governments, 1960-2010.” 3. Timothy McNicholl: “Computation with Continuous Data and Algorithmic Randomness.” 4. Mark Mengerink: “Suicide during the Holocaust.” 5. James Westgate: “New Evidence for North American Eocene Primate Extinctions and Climate Change.” John then congratulated the funded faculty. All of these are single semester leaves and not full year leave requests. Provost Doblin was commended for the funding. </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t>d. Distinguished Faculty Lecture (DFL): Alicen Flosi reported the following: </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t>Fara Goulas is out on Medical Leave and reports back to the Committee. We continue to call for DFL nominations. The deadline is February 26. You may re-nominate someone from a previous year. If you nominate, you should add a paragraph as to why nominated and you may send it as an email attachment. </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r>
      <w:r w:rsidRPr="0034651F">
        <w:rPr>
          <w:rFonts w:ascii="Helvetica" w:hAnsi="Helvetica" w:cs="Times New Roman"/>
          <w:color w:val="3F3E3E"/>
          <w:sz w:val="18"/>
          <w:szCs w:val="18"/>
        </w:rPr>
        <w:br/>
      </w:r>
      <w:r w:rsidRPr="0034651F">
        <w:rPr>
          <w:rFonts w:ascii="Helvetica" w:hAnsi="Helvetica" w:cs="Times New Roman"/>
          <w:color w:val="3F3E3E"/>
          <w:sz w:val="18"/>
          <w:szCs w:val="18"/>
        </w:rPr>
        <w:br/>
      </w:r>
      <w:r w:rsidRPr="0034651F">
        <w:rPr>
          <w:rFonts w:ascii="Helvetica" w:hAnsi="Helvetica" w:cs="Times New Roman"/>
          <w:color w:val="3F3E3E"/>
          <w:sz w:val="18"/>
          <w:szCs w:val="18"/>
        </w:rPr>
        <w:br/>
        <w:t>Old Business:</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t>Resolution: Ted Mahavier, from the Academic Issues Committee, stated the Committee was proposing a friendly amendment to replace the prior resolution distributed in November. He said: We suggest the following resolution based on what we were able to ascertain: Regarding the case of Richard Ashmore:</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t>Whereas Lamar University’s instructional mission emphasizes quality teaching, student access to faculty, and careful student counseling,</w:t>
      </w:r>
      <w:r w:rsidRPr="0034651F">
        <w:rPr>
          <w:rFonts w:ascii="Helvetica" w:hAnsi="Helvetica" w:cs="Times New Roman"/>
          <w:color w:val="3F3E3E"/>
          <w:sz w:val="18"/>
          <w:szCs w:val="18"/>
        </w:rPr>
        <w:br/>
        <w:t>Whereas maintaining quality teaching and student access to faculty requires a reasonable teaching load,</w:t>
      </w:r>
      <w:r w:rsidRPr="0034651F">
        <w:rPr>
          <w:rFonts w:ascii="Helvetica" w:hAnsi="Helvetica" w:cs="Times New Roman"/>
          <w:color w:val="3F3E3E"/>
          <w:sz w:val="18"/>
          <w:szCs w:val="18"/>
        </w:rPr>
        <w:br/>
        <w:t>Whereas a teaching load includes not only the number of classes taught but also the number of students per class,</w:t>
      </w:r>
      <w:r w:rsidRPr="0034651F">
        <w:rPr>
          <w:rFonts w:ascii="Helvetica" w:hAnsi="Helvetica" w:cs="Times New Roman"/>
          <w:color w:val="3F3E3E"/>
          <w:sz w:val="18"/>
          <w:szCs w:val="18"/>
        </w:rPr>
        <w:br/>
        <w:t>Whereas faculty student relations require appropriate guidelines to maintain fair and equitable status among all concerned parties,</w:t>
      </w:r>
      <w:r w:rsidRPr="0034651F">
        <w:rPr>
          <w:rFonts w:ascii="Helvetica" w:hAnsi="Helvetica" w:cs="Times New Roman"/>
          <w:color w:val="3F3E3E"/>
          <w:sz w:val="18"/>
          <w:szCs w:val="18"/>
        </w:rPr>
        <w:br/>
        <w:t>We the faculty senate hereby resolve that the university should implement and publish a grievance policy paralleling that of the grade appeal policy. We also call for the establishment of a committee to investigate the institution of appropriate class caps and student to faculty ratios.</w:t>
      </w:r>
      <w:r w:rsidRPr="0034651F">
        <w:rPr>
          <w:rFonts w:ascii="Helvetica" w:hAnsi="Helvetica" w:cs="Times New Roman"/>
          <w:color w:val="3F3E3E"/>
          <w:sz w:val="18"/>
          <w:szCs w:val="18"/>
        </w:rPr>
        <w:br/>
        <w:t>Specifically regarding Mr. Ashmore, failing to receive information to the contrary, we believe he was treated in an unprofessional and degrading manner. Therefore, we call upon the Chair of Department of Earth and Space Sciences and the Dean of the College of Arts and Sciences, to offer Mr. Ashmore a formal apology and to immediately remit to him all priorally agreed-upon monies still owed.</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t>Discussion: Further lengthy discussion then ensued among the faculty senators including: The instructor’s apparent removal as instructor of record from the class is scary and no faculty would want this to happen to them; the information is one-sided but it is all the committee could ascertain; rumors exist about the situation, but no one would speak with us; the dean said she could not speak about a personnel issue with us; and the dean says he was not removed. If the University counsel advised them not to speak with us, we were not so informed. The Academic Issues Committee statement was repeated as follows: We do think that Mr. Ashmore was, most likely, treated in an unfair and unprofessional manner, especially considering that he had been led to believe he would soon be granted a full-time position at Lamar. In addition, if the department and college felt he was incompetent enough to remove from a class, they would not have hired him to teach the following semester.</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t>Valentin called the question and the resolution was passed with one abstention.</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t>New Business:</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t>1. We need a Faculty Senate representative for a new committee on energy sustainability. Mark Asteris volunteered and was appointed by Valentin.</w:t>
      </w:r>
      <w:r w:rsidRPr="0034651F">
        <w:rPr>
          <w:rFonts w:ascii="Helvetica" w:hAnsi="Helvetica" w:cs="Times New Roman"/>
          <w:color w:val="3F3E3E"/>
          <w:sz w:val="18"/>
          <w:szCs w:val="18"/>
        </w:rPr>
        <w:br/>
        <w:t>2. Provost Doblin wants us to consider nominating professors for the Carnegie Foundation Award. This was referred to John Gossage’s committee, Faculty Research and Development. </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t>Open Discussion/Comments:</w:t>
      </w:r>
      <w:r w:rsidRPr="0034651F">
        <w:rPr>
          <w:rFonts w:ascii="Helvetica" w:hAnsi="Helvetica" w:cs="Times New Roman"/>
          <w:color w:val="3F3E3E"/>
          <w:sz w:val="18"/>
          <w:szCs w:val="18"/>
        </w:rPr>
        <w:br/>
        <w:t>1. The concern was raised that the IT Department is now in charge of the Library </w:t>
      </w:r>
      <w:r w:rsidRPr="0034651F">
        <w:rPr>
          <w:rFonts w:ascii="Helvetica" w:hAnsi="Helvetica" w:cs="Times New Roman"/>
          <w:color w:val="3F3E3E"/>
          <w:sz w:val="18"/>
          <w:szCs w:val="18"/>
        </w:rPr>
        <w:br/>
        <w:t>computers and asks for little input in decisions from faculty. </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t>2. TACT has a first alert that the Coordinating Board plans to eliminate University programs with fewer than 25 graduates in five years. The eliminated programs cannot be brought back for ten years. Public comments are accepted until February 8, 2010. Submit your comments using your own computers (not the university’s).</w:t>
      </w:r>
      <w:r w:rsidRPr="0034651F">
        <w:rPr>
          <w:rFonts w:ascii="Helvetica" w:hAnsi="Helvetica" w:cs="Times New Roman"/>
          <w:color w:val="3F3E3E"/>
          <w:sz w:val="18"/>
          <w:szCs w:val="18"/>
        </w:rPr>
        <w:br/>
        <w:t>3. George Kenyon suggests the following in regards to class scheduling for more efficient use of facilities: Look at the feasibility of going to 2-1hour and 15 minute per week course schedules; dropping the 3-50 minutes per week schedules. Example: MW &amp; TTh., with Fridays used for labs and meetings; or MTh, &amp; TF, with Wednesdays used for labs and meetings. This would allow for resource conservation by not using lights and HVAC in the unused class rooms one day a week.</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t>Adjournment:</w:t>
      </w:r>
      <w:r w:rsidRPr="0034651F">
        <w:rPr>
          <w:rFonts w:ascii="Helvetica" w:hAnsi="Helvetica" w:cs="Times New Roman"/>
          <w:color w:val="3F3E3E"/>
          <w:sz w:val="18"/>
          <w:szCs w:val="18"/>
        </w:rPr>
        <w:br/>
        <w:t>Motion to adjourn was made by George Kenyon and seconded by Catalina Castillon. Motion carried and Valentin adjourned at 4:25 pm.</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r>
      <w:r w:rsidRPr="0034651F">
        <w:rPr>
          <w:rFonts w:ascii="Helvetica" w:hAnsi="Helvetica" w:cs="Times New Roman"/>
          <w:color w:val="3F3E3E"/>
          <w:sz w:val="18"/>
          <w:szCs w:val="18"/>
        </w:rPr>
        <w:br/>
        <w:t>Respectfully submitted,</w:t>
      </w:r>
      <w:r w:rsidRPr="0034651F">
        <w:rPr>
          <w:rFonts w:ascii="Helvetica" w:hAnsi="Helvetica" w:cs="Times New Roman"/>
          <w:color w:val="3F3E3E"/>
          <w:sz w:val="18"/>
          <w:szCs w:val="18"/>
        </w:rPr>
        <w:br/>
      </w:r>
      <w:r w:rsidRPr="0034651F">
        <w:rPr>
          <w:rFonts w:ascii="Helvetica" w:hAnsi="Helvetica" w:cs="Times New Roman"/>
          <w:color w:val="3F3E3E"/>
          <w:sz w:val="18"/>
          <w:szCs w:val="18"/>
        </w:rPr>
        <w:br/>
      </w:r>
      <w:r w:rsidRPr="0034651F">
        <w:rPr>
          <w:rFonts w:ascii="Helvetica" w:hAnsi="Helvetica" w:cs="Times New Roman"/>
          <w:color w:val="3F3E3E"/>
          <w:sz w:val="18"/>
          <w:szCs w:val="18"/>
        </w:rPr>
        <w:br/>
        <w:t>Dianna Rivers</w:t>
      </w:r>
      <w:r w:rsidRPr="0034651F">
        <w:rPr>
          <w:rFonts w:ascii="Helvetica" w:hAnsi="Helvetica" w:cs="Times New Roman"/>
          <w:color w:val="3F3E3E"/>
          <w:sz w:val="18"/>
          <w:szCs w:val="18"/>
        </w:rPr>
        <w:br/>
        <w:t>Secretary of Faculty Senate</w:t>
      </w:r>
      <w:r w:rsidRPr="0034651F">
        <w:rPr>
          <w:rFonts w:ascii="Helvetica" w:hAnsi="Helvetica" w:cs="Times New Roman"/>
          <w:color w:val="3F3E3E"/>
          <w:sz w:val="18"/>
          <w:szCs w:val="18"/>
        </w:rPr>
        <w:br/>
        <w:t>2-16-2010/2-17-2010/2-18-2010/DR</w:t>
      </w:r>
    </w:p>
    <w:p w:rsidR="0034651F" w:rsidRPr="0034651F" w:rsidRDefault="0034651F" w:rsidP="0034651F">
      <w:pPr>
        <w:shd w:val="clear" w:color="auto" w:fill="FFFFFF"/>
        <w:spacing w:line="270" w:lineRule="atLeast"/>
        <w:rPr>
          <w:rFonts w:ascii="Helvetica" w:eastAsia="Times New Roman" w:hAnsi="Helvetica" w:cs="Times New Roman"/>
          <w:color w:val="3F3E3E"/>
          <w:sz w:val="18"/>
          <w:szCs w:val="18"/>
        </w:rPr>
      </w:pPr>
    </w:p>
    <w:p w:rsidR="00424CDE" w:rsidRDefault="00424CDE">
      <w:bookmarkStart w:id="0" w:name="_GoBack"/>
      <w:bookmarkEnd w:id="0"/>
    </w:p>
    <w:sectPr w:rsidR="00424CD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51F"/>
    <w:rsid w:val="0034651F"/>
    <w:rsid w:val="00424CDE"/>
    <w:rsid w:val="00B91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4651F"/>
  </w:style>
  <w:style w:type="character" w:styleId="Hyperlink">
    <w:name w:val="Hyperlink"/>
    <w:basedOn w:val="DefaultParagraphFont"/>
    <w:uiPriority w:val="99"/>
    <w:semiHidden/>
    <w:unhideWhenUsed/>
    <w:rsid w:val="0034651F"/>
    <w:rPr>
      <w:color w:val="0000FF"/>
      <w:u w:val="single"/>
    </w:rPr>
  </w:style>
  <w:style w:type="character" w:customStyle="1" w:styleId="acadhdr">
    <w:name w:val="acadhdr"/>
    <w:basedOn w:val="DefaultParagraphFont"/>
    <w:rsid w:val="0034651F"/>
  </w:style>
  <w:style w:type="character" w:customStyle="1" w:styleId="admistext">
    <w:name w:val="admistext"/>
    <w:basedOn w:val="DefaultParagraphFont"/>
    <w:rsid w:val="0034651F"/>
  </w:style>
  <w:style w:type="paragraph" w:styleId="NormalWeb">
    <w:name w:val="Normal (Web)"/>
    <w:basedOn w:val="Normal"/>
    <w:uiPriority w:val="99"/>
    <w:semiHidden/>
    <w:unhideWhenUsed/>
    <w:rsid w:val="0034651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3465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651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4651F"/>
  </w:style>
  <w:style w:type="character" w:styleId="Hyperlink">
    <w:name w:val="Hyperlink"/>
    <w:basedOn w:val="DefaultParagraphFont"/>
    <w:uiPriority w:val="99"/>
    <w:semiHidden/>
    <w:unhideWhenUsed/>
    <w:rsid w:val="0034651F"/>
    <w:rPr>
      <w:color w:val="0000FF"/>
      <w:u w:val="single"/>
    </w:rPr>
  </w:style>
  <w:style w:type="character" w:customStyle="1" w:styleId="acadhdr">
    <w:name w:val="acadhdr"/>
    <w:basedOn w:val="DefaultParagraphFont"/>
    <w:rsid w:val="0034651F"/>
  </w:style>
  <w:style w:type="character" w:customStyle="1" w:styleId="admistext">
    <w:name w:val="admistext"/>
    <w:basedOn w:val="DefaultParagraphFont"/>
    <w:rsid w:val="0034651F"/>
  </w:style>
  <w:style w:type="paragraph" w:styleId="NormalWeb">
    <w:name w:val="Normal (Web)"/>
    <w:basedOn w:val="Normal"/>
    <w:uiPriority w:val="99"/>
    <w:semiHidden/>
    <w:unhideWhenUsed/>
    <w:rsid w:val="0034651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3465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651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152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pcc.cs.lamar.edu/senate/index.php/minutes-and-resolutions/minutes/old-minut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2078</Words>
  <Characters>11846</Characters>
  <Application>Microsoft Macintosh Word</Application>
  <DocSecurity>0</DocSecurity>
  <Lines>98</Lines>
  <Paragraphs>27</Paragraphs>
  <ScaleCrop>false</ScaleCrop>
  <Company>Lamar University</Company>
  <LinksUpToDate>false</LinksUpToDate>
  <CharactersWithSpaces>13897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1</cp:revision>
  <dcterms:created xsi:type="dcterms:W3CDTF">2013-10-06T17:38:00Z</dcterms:created>
  <dcterms:modified xsi:type="dcterms:W3CDTF">2013-10-06T17:39:00Z</dcterms:modified>
</cp:coreProperties>
</file>